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ใบอนุญาตประกอบกิจการมีอายุถึงวันที่ 31 ธันวาคมของปีนั้น การต่ออายุใบอนุญาตให้ยื่นคำขอตามแบบ ธพ.น. ๓ พร้อมเอกสารหลักฐานที่ถูกต้องครบถ้วนภายใน 60 วันก่อนวันที่ใบอนุญาตสิ้นอายุ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โทรศัพท์/โทรสาร 0 5442 9088  </w:t>
              <w:br/>
              <w:t xml:space="preserve">website : http://www.maeyom.go.th/ติดต่อด้วยตนเอง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ถึง 75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เจ้าหน้าที่ผู้รับผิดชอบพิจารณา/ตรวจสอบ - ผลการตรวจสอบความปลอดภัย - เอกสารหลักฐานประกอบ โดยมีระยะเวลาพิจารณา ดังนี้ - กรณียื่นเรื่องในเดือนพฤศจิกายน ใช้ระยะเวลาพิจารณา 42 วัน - กรณียื่นเรื่องในเดือนธันวาคม ใช้ระยะเวลาพิจารณา 72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ถึง 72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คำขอต่ออายุใบอนุญาตประกอบกิจการ (แบบ ธพ.น. ๓)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3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คาธรรมเนียมการอนุญาตให้ใช้ภาชนะบรรจุน้ำมัน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โทรศัพท์/โทรสาร 0 5442 9088 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19/05/2017 15:58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