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การออกใบรับแจ้งการประกอบกิจการสถานที่เก็บรักษาน้ำมัน ลักษณะที่สอง (กธน.32)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ผู้ใดประสงค์จะประกอบกิจการสถานที่เก็บรักษาน้ำมัน ลักษณะที่สอง ต้องแจ้งขอประกอบกิจการก่อน จึงเก็บน้ำมันได้ ซึ่งสถานที่เก็บรักษาน้ำมัน ลักษณะที่สอง หมายถึง สถานที่เก็บน้ำมันชนิดใดชนิดหนึ่งหรือหลายชนิด ดังต่อไปนี้</w:t>
        <w:br/>
        <w:t xml:space="preserve"/>
        <w:br/>
        <w:t xml:space="preserve">(ก) สถานที่เก็บน้ำมัน ชนิดไวไฟมาก ที่มีปริมาณเกิน 40 ลิตร แต่ไม่เกิน 454 ลิตร</w:t>
        <w:br/>
        <w:t xml:space="preserve"/>
        <w:br/>
        <w:t xml:space="preserve">(ข) สถานที่เก็บน้ำมัน ชนิดไวไฟปานกลาง ที่มีปริมาณเกิน 227 ลิตร แต่ไม่เกิน 1,000ลิตร</w:t>
        <w:br/>
        <w:t xml:space="preserve"/>
        <w:br/>
        <w:t xml:space="preserve">(ค) สถานที่เก็บน้ำมัน ชนิดไวไฟน้อย ที่มีปริมาณเกิน 454 ลิตร แต่ไม่เกิน 15,000 ลิตร</w:t>
        <w:br/>
        <w:t xml:space="preserve"/>
        <w:br/>
        <w:t xml:space="preserve">หมายเหตุ การวัดปริมาณน้ำมันเชื้อเพลิงในภาชนะบรรจุน้ำมันเชื้อเพลิงให้คิดคำนวณ</w:t>
        <w:br/>
        <w:t xml:space="preserve"/>
        <w:br/>
        <w:t xml:space="preserve">ตามปริมาตรภาชนะบรรจุน้ำมันเชื้อเพลิง ไม่ว่าจะมีน้ำมันเชื้อเพลิงอยู่ปริมาณเท่าใดก็ตาม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ต้องมีลักษณะเป็นไปตามกฎกระทรวงสถานที่เก็บรักษาน้ำมันเชื้อเพลิง พ.ศ. 2551</w:t>
        <w:br/>
        <w:t xml:space="preserve"/>
        <w:br/>
        <w:t xml:space="preserve">หมายเหตุ :</w:t>
        <w:br/>
        <w:t xml:space="preserve"/>
        <w:br/>
        <w:t xml:space="preserve">1.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 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ลงนามในใบรับแจ้ง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ใบแจ้งการประกอบกิจการควบคุมประเภทที่ 2 (แบบ ธพ.ป.๑)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 พร้อมสำเนารายละเอียด วัตถุประสงค์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(ผู้มีอำนาจลงชื่อแทนนิติบุคคลที่ออกให้ไม่เกินหนึ่งร้อยแปดสิบวัน ( ฉบับจริง 1 ชุด ) กรณีนิติบุคคลเป็นผู้แจ้ง / 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สำเนาหนังสือแสดงความเป็นตัวแทนของบุคคลหรือนิติบุคคลผู้แจ้ง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(พร้อมสำเนาบัตรประจำตัวประชาชนของผู้มอบอำนาจเเละผู้รับมอบอำนาจ / รับรองสำเนาถูกต้อง / พร้อมปิดอากรแสตมป์ตามประมวลรัษฎากร)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 โฉนดที่ดิน / น.ส.๓ / น.ส.๓ก / ส.ค.๑ หรือ เอกสารแสดงสิทธิในที่ดินอื่น ๆ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2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ทางหลวง ถนนส่วนบุคคล หรือลำน้ำสายนั้น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50 เมตร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แผนผังบริเวณของสถานที่ประกอบกิจการ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รายการคำนวณความมั่นคงแข็งแรงของถังเก็บน้ำมันขนาดใหญ่ 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(ถังเก็บน้ำมันเหนือพื้นดิน/ใต้พื้นดินขนาดใหญ่)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257DDFA4" w14:textId="77777777">
        <w:tc>
          <w:tcPr>
            <w:tcW w:w="10075" w:type="dxa"/>
            <w:gridSpan w:val="3"/>
          </w:tcPr>
          <w:p w:rsidRPr="00812105" w:rsidR="008D6120" w:rsidP="00CD595C" w:rsidRDefault="00812105" w14:paraId="5CEA59A4" w14:textId="7777777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กองความปลอดภัยธุรกิจน้ำมัน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ใบเเจ้งการประกอบกิจการคงบคุมประเภทที่ 2 (แบบ ธพ.ป. 1)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การออกใบรับแจ้งการประกอบกิจการสถานที่เก็บรักษาน้ำมัน ลักษณะที่สอง (กธน.32)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กรมธุรกิจพลังงาน กรมธุรกิจพลังงาน กรมธุรกิจพลังงาน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กฎกระทรวงสถานที่เก็บรักษาน้ำมันเชื้อเพลิง พ.ศ. 2551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กำหนดสถานที่แจ้งการประกอบกิจการควบคุมประเภทที่2  สถานที่ยื่น แบบคำขอและแบบใบอนุญาตของการประกอบกิจการควบคุมประเภทที่ 3 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พระราชบัญญัติควบคุมน้ำมันเชื้อเพลิง พ.ศ. 2542 และแก้ไขเพิ่มเติม (ฉบับที่ 2) พ.ศ. 2550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22/03/2022 10:40 การออกใบรับแจ้งการประกอบกิจการสถานที่เก็บรักษาน้ำมัน ลักษณะที่สอง (กธน.32) (N) 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