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ผู้ใดประสงค์ขอต่ออายุใบอนุญาตจัดตั้งสถานที่จำหน่ายอาหารและสถานที่สะสมอาหาร พื้นที่เกิน200 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 2.เงื่อนไขในการยื่นคำขอ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</w:t>
        <w:br/>
        <w:t xml:space="preserve"/>
        <w:br/>
        <w:t xml:space="preserve">    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200 ตารางเมตร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อัตราค่าธรรมเนียมต่ออายุใบอนุญาตจัดตั้งสถานที่จำหน่ายอาหารและสถานที่สะสมอาหาร พื้นที่เกิน 200 ตารางเมตร ฉบับละไม่เกิน 4,500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  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 เทศบาลตำบลแม่ยม สมพงษ์ สำเนาคู่มือประชาชน 29/11/2017 15:08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